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DDCD8" w14:textId="083A894E" w:rsidR="00D77B38" w:rsidRPr="001C2FB7" w:rsidRDefault="00012490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77B38" w:rsidRPr="001C2FB7">
        <w:rPr>
          <w:rFonts w:ascii="Times New Roman" w:hAnsi="Times New Roman" w:cs="Times New Roman"/>
          <w:sz w:val="28"/>
          <w:szCs w:val="28"/>
        </w:rPr>
        <w:t xml:space="preserve">La Commissione Europea ha approvato il piano di spesa per il 2014, </w:t>
      </w:r>
      <w:r>
        <w:rPr>
          <w:rFonts w:ascii="Times New Roman" w:hAnsi="Times New Roman" w:cs="Times New Roman"/>
          <w:sz w:val="28"/>
          <w:szCs w:val="28"/>
        </w:rPr>
        <w:t xml:space="preserve">che comprende </w:t>
      </w:r>
      <w:r w:rsidRPr="00012490">
        <w:rPr>
          <w:rFonts w:ascii="Times New Roman" w:hAnsi="Times New Roman" w:cs="Times New Roman"/>
          <w:b/>
          <w:sz w:val="28"/>
          <w:szCs w:val="28"/>
        </w:rPr>
        <w:t>Horizon 2020</w:t>
      </w:r>
      <w:r>
        <w:rPr>
          <w:rFonts w:ascii="Times New Roman" w:hAnsi="Times New Roman" w:cs="Times New Roman"/>
          <w:sz w:val="28"/>
          <w:szCs w:val="28"/>
        </w:rPr>
        <w:t>, il nuovo programma per la ricerca e innovazione Europea, una delle priorità per gli investimenti in ricerca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e per la creazione di nuovi posti di lavoro finalizzati alla crescita dei paesi dell'Unione.</w:t>
      </w:r>
    </w:p>
    <w:p w14:paraId="0C0E03F1" w14:textId="48B23D31" w:rsidR="00D77B38" w:rsidRPr="001C2FB7" w:rsidRDefault="00D77B38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C2FB7">
        <w:rPr>
          <w:rFonts w:ascii="Times New Roman" w:hAnsi="Times New Roman" w:cs="Times New Roman"/>
          <w:sz w:val="28"/>
          <w:szCs w:val="28"/>
        </w:rPr>
        <w:br/>
        <w:t xml:space="preserve">Il piano di bilancio previsto è stato elaborato </w:t>
      </w:r>
      <w:r w:rsidR="00E2369A" w:rsidRPr="001C2FB7">
        <w:rPr>
          <w:rFonts w:ascii="Times New Roman" w:hAnsi="Times New Roman" w:cs="Times New Roman"/>
          <w:sz w:val="28"/>
          <w:szCs w:val="28"/>
        </w:rPr>
        <w:t>dall’</w:t>
      </w:r>
      <w:r w:rsidRPr="001C2FB7">
        <w:rPr>
          <w:rFonts w:ascii="Times New Roman" w:hAnsi="Times New Roman" w:cs="Times New Roman"/>
          <w:sz w:val="28"/>
          <w:szCs w:val="28"/>
        </w:rPr>
        <w:t>ultima fase dei negoziati QFP Quadro Finanziario Pluriennale</w:t>
      </w:r>
      <w:proofErr w:type="gramStart"/>
      <w:r w:rsidRPr="001C2FB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C2FB7">
        <w:rPr>
          <w:rFonts w:ascii="Times New Roman" w:hAnsi="Times New Roman" w:cs="Times New Roman"/>
          <w:sz w:val="28"/>
          <w:szCs w:val="28"/>
        </w:rPr>
        <w:t>,</w:t>
      </w:r>
      <w:r w:rsidR="006E6229" w:rsidRPr="001C2FB7">
        <w:rPr>
          <w:rFonts w:ascii="Times New Roman" w:hAnsi="Times New Roman" w:cs="Times New Roman"/>
          <w:sz w:val="28"/>
          <w:szCs w:val="28"/>
        </w:rPr>
        <w:t xml:space="preserve"> </w:t>
      </w:r>
      <w:r w:rsidRPr="001C2FB7">
        <w:rPr>
          <w:rFonts w:ascii="Times New Roman" w:hAnsi="Times New Roman" w:cs="Times New Roman"/>
          <w:sz w:val="28"/>
          <w:szCs w:val="28"/>
        </w:rPr>
        <w:t xml:space="preserve">ed è inferiore di circa il 6% rispetto a quello dell'anno in corso. </w:t>
      </w:r>
      <w:r w:rsidRPr="001C2FB7">
        <w:rPr>
          <w:rFonts w:ascii="Times New Roman" w:hAnsi="Times New Roman" w:cs="Times New Roman"/>
          <w:sz w:val="28"/>
          <w:szCs w:val="28"/>
        </w:rPr>
        <w:br/>
        <w:t>Tuttavia, nonostante i tagli, si registra un aumento del 3,3% per gli impegni assunti in "Competitività per la crescita e l</w:t>
      </w:r>
      <w:r w:rsidR="00E2369A">
        <w:rPr>
          <w:rFonts w:ascii="Times New Roman" w:hAnsi="Times New Roman" w:cs="Times New Roman"/>
          <w:sz w:val="28"/>
          <w:szCs w:val="28"/>
        </w:rPr>
        <w:t xml:space="preserve">'occupazione", in cui rientrano, tra gli altri, </w:t>
      </w:r>
      <w:r w:rsidRPr="001C2FB7">
        <w:rPr>
          <w:rFonts w:ascii="Times New Roman" w:hAnsi="Times New Roman" w:cs="Times New Roman"/>
          <w:b/>
          <w:sz w:val="28"/>
          <w:szCs w:val="28"/>
        </w:rPr>
        <w:t>Horizon 2020</w:t>
      </w:r>
      <w:r w:rsidRPr="001C2FB7">
        <w:rPr>
          <w:rFonts w:ascii="Times New Roman" w:hAnsi="Times New Roman" w:cs="Times New Roman"/>
          <w:sz w:val="28"/>
          <w:szCs w:val="28"/>
        </w:rPr>
        <w:t xml:space="preserve"> (</w:t>
      </w:r>
      <w:r w:rsidR="00E2369A">
        <w:rPr>
          <w:rFonts w:ascii="Times New Roman" w:hAnsi="Times New Roman" w:cs="Times New Roman"/>
          <w:sz w:val="28"/>
          <w:szCs w:val="28"/>
        </w:rPr>
        <w:t>9 miliardi di euro</w:t>
      </w:r>
      <w:r w:rsidRPr="001C2FB7">
        <w:rPr>
          <w:rFonts w:ascii="Times New Roman" w:hAnsi="Times New Roman" w:cs="Times New Roman"/>
          <w:sz w:val="28"/>
          <w:szCs w:val="28"/>
        </w:rPr>
        <w:t>)</w:t>
      </w:r>
      <w:r w:rsidRPr="001C2FB7">
        <w:rPr>
          <w:rFonts w:ascii="Times New Roman" w:hAnsi="Times New Roman" w:cs="Times New Roman"/>
          <w:b/>
          <w:sz w:val="28"/>
          <w:szCs w:val="28"/>
        </w:rPr>
        <w:t xml:space="preserve">, Youth Employment Initiative </w:t>
      </w:r>
      <w:r w:rsidRPr="001C2FB7">
        <w:rPr>
          <w:rFonts w:ascii="Times New Roman" w:hAnsi="Times New Roman" w:cs="Times New Roman"/>
          <w:sz w:val="28"/>
          <w:szCs w:val="28"/>
        </w:rPr>
        <w:t>(il programma per l'occupazione giovanile</w:t>
      </w:r>
      <w:r w:rsidR="00E2369A">
        <w:rPr>
          <w:rFonts w:ascii="Times New Roman" w:hAnsi="Times New Roman" w:cs="Times New Roman"/>
          <w:sz w:val="28"/>
          <w:szCs w:val="28"/>
        </w:rPr>
        <w:t>, 3.6 miliardi</w:t>
      </w:r>
      <w:r w:rsidRPr="001C2FB7">
        <w:rPr>
          <w:rFonts w:ascii="Times New Roman" w:hAnsi="Times New Roman" w:cs="Times New Roman"/>
          <w:sz w:val="28"/>
          <w:szCs w:val="28"/>
        </w:rPr>
        <w:t xml:space="preserve">) e il </w:t>
      </w:r>
      <w:r w:rsidRPr="001C2FB7">
        <w:rPr>
          <w:rFonts w:ascii="Times New Roman" w:hAnsi="Times New Roman" w:cs="Times New Roman"/>
          <w:b/>
          <w:sz w:val="28"/>
          <w:szCs w:val="28"/>
        </w:rPr>
        <w:t xml:space="preserve">Connecting Europe facility </w:t>
      </w:r>
      <w:r w:rsidRPr="001C2FB7">
        <w:rPr>
          <w:rFonts w:ascii="Times New Roman" w:hAnsi="Times New Roman" w:cs="Times New Roman"/>
          <w:sz w:val="28"/>
          <w:szCs w:val="28"/>
        </w:rPr>
        <w:t>(programma di sostegno alle imprese</w:t>
      </w:r>
      <w:r w:rsidR="00E236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369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2369A">
        <w:rPr>
          <w:rFonts w:ascii="Times New Roman" w:hAnsi="Times New Roman" w:cs="Times New Roman"/>
          <w:sz w:val="28"/>
          <w:szCs w:val="28"/>
        </w:rPr>
        <w:t xml:space="preserve"> miliardi</w:t>
      </w:r>
      <w:r w:rsidRPr="001C2FB7">
        <w:rPr>
          <w:rFonts w:ascii="Times New Roman" w:hAnsi="Times New Roman" w:cs="Times New Roman"/>
          <w:sz w:val="28"/>
          <w:szCs w:val="28"/>
        </w:rPr>
        <w:t>), per un totale di circa 70 miliardi.</w:t>
      </w:r>
      <w:r w:rsidRPr="001C2FB7">
        <w:rPr>
          <w:rFonts w:ascii="Times New Roman" w:hAnsi="Times New Roman" w:cs="Times New Roman"/>
          <w:b/>
          <w:sz w:val="28"/>
          <w:szCs w:val="28"/>
        </w:rPr>
        <w:br/>
      </w:r>
      <w:r w:rsidRPr="001C2FB7">
        <w:rPr>
          <w:rFonts w:ascii="Times New Roman" w:hAnsi="Times New Roman" w:cs="Times New Roman"/>
          <w:sz w:val="28"/>
          <w:szCs w:val="28"/>
        </w:rPr>
        <w:t xml:space="preserve">Il programma di spesa fa riferimento a tre linee principali: Excellent Science (che comprende il finanziamento del Centro europeo per la ricerca); Leadership industriale (il sostegno alle imprese) e Sfide della società (che individua le aree </w:t>
      </w:r>
      <w:proofErr w:type="gramStart"/>
      <w:r w:rsidRPr="001C2FB7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End"/>
      <w:r w:rsidRPr="001C2FB7">
        <w:rPr>
          <w:rFonts w:ascii="Times New Roman" w:hAnsi="Times New Roman" w:cs="Times New Roman"/>
          <w:sz w:val="28"/>
          <w:szCs w:val="28"/>
        </w:rPr>
        <w:t>interesse strategico per la ric</w:t>
      </w:r>
      <w:r w:rsidR="001C2FB7">
        <w:rPr>
          <w:rFonts w:ascii="Times New Roman" w:hAnsi="Times New Roman" w:cs="Times New Roman"/>
          <w:sz w:val="28"/>
          <w:szCs w:val="28"/>
        </w:rPr>
        <w:t xml:space="preserve">erca </w:t>
      </w:r>
      <w:r w:rsidRPr="001C2FB7">
        <w:rPr>
          <w:rFonts w:ascii="Times New Roman" w:hAnsi="Times New Roman" w:cs="Times New Roman"/>
          <w:sz w:val="28"/>
          <w:szCs w:val="28"/>
        </w:rPr>
        <w:t>come salute, clima, cibo e energia).</w:t>
      </w:r>
    </w:p>
    <w:p w14:paraId="10B9F43E" w14:textId="77777777" w:rsidR="00E2369A" w:rsidRDefault="00D77B38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C2FB7">
        <w:rPr>
          <w:rFonts w:ascii="Times New Roman" w:hAnsi="Times New Roman" w:cs="Times New Roman"/>
          <w:sz w:val="28"/>
          <w:szCs w:val="28"/>
        </w:rPr>
        <w:t>Per il secondo anno consecutivo, inoltre, la Commissione propone tagli al personale (1%, per raggiungere l'obiettivo del 5% complessivo in cinque anni)</w:t>
      </w:r>
      <w:r w:rsidR="001C2FB7">
        <w:rPr>
          <w:rFonts w:ascii="Times New Roman" w:hAnsi="Times New Roman" w:cs="Times New Roman"/>
          <w:sz w:val="28"/>
          <w:szCs w:val="28"/>
        </w:rPr>
        <w:t xml:space="preserve"> e alle spese </w:t>
      </w:r>
      <w:proofErr w:type="gramStart"/>
      <w:r w:rsidR="001C2FB7">
        <w:rPr>
          <w:rFonts w:ascii="Times New Roman" w:hAnsi="Times New Roman" w:cs="Times New Roman"/>
          <w:sz w:val="28"/>
          <w:szCs w:val="28"/>
        </w:rPr>
        <w:t>gestionali</w:t>
      </w:r>
      <w:proofErr w:type="gramEnd"/>
      <w:r w:rsidR="001C2FB7">
        <w:rPr>
          <w:rFonts w:ascii="Times New Roman" w:hAnsi="Times New Roman" w:cs="Times New Roman"/>
          <w:sz w:val="28"/>
          <w:szCs w:val="28"/>
        </w:rPr>
        <w:t xml:space="preserve"> (1,1%). </w:t>
      </w:r>
      <w:r w:rsidRPr="001C2FB7">
        <w:rPr>
          <w:rFonts w:ascii="Times New Roman" w:hAnsi="Times New Roman" w:cs="Times New Roman"/>
          <w:sz w:val="28"/>
          <w:szCs w:val="28"/>
        </w:rPr>
        <w:t xml:space="preserve">Si tratta, in cifre, di un piano complessivamente inferiore alla ricchezza annuale prodotta dagli Stati membri: un taglio </w:t>
      </w:r>
      <w:proofErr w:type="gramStart"/>
      <w:r w:rsidRPr="001C2FB7">
        <w:rPr>
          <w:rFonts w:ascii="Times New Roman" w:hAnsi="Times New Roman" w:cs="Times New Roman"/>
          <w:sz w:val="28"/>
          <w:szCs w:val="28"/>
        </w:rPr>
        <w:t>significativo</w:t>
      </w:r>
      <w:proofErr w:type="gramEnd"/>
      <w:r w:rsidRPr="001C2FB7">
        <w:rPr>
          <w:rFonts w:ascii="Times New Roman" w:hAnsi="Times New Roman" w:cs="Times New Roman"/>
          <w:sz w:val="28"/>
          <w:szCs w:val="28"/>
        </w:rPr>
        <w:t>, sia in termini relativi che assoluti.</w:t>
      </w:r>
    </w:p>
    <w:p w14:paraId="48DBB122" w14:textId="77777777" w:rsidR="00E2369A" w:rsidRDefault="00E2369A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2F27518D" w14:textId="77777777" w:rsidR="00D77B38" w:rsidRPr="001C2FB7" w:rsidRDefault="00E2369A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C2FB7">
        <w:rPr>
          <w:rFonts w:ascii="Times New Roman" w:hAnsi="Times New Roman" w:cs="Times New Roman"/>
          <w:sz w:val="28"/>
          <w:szCs w:val="28"/>
        </w:rPr>
        <w:t>"Presentiamo oggi</w:t>
      </w:r>
      <w:proofErr w:type="gramStart"/>
      <w:r w:rsidRPr="001C2F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C2FB7">
        <w:rPr>
          <w:rFonts w:ascii="Times New Roman" w:hAnsi="Times New Roman" w:cs="Times New Roman"/>
          <w:sz w:val="28"/>
          <w:szCs w:val="28"/>
        </w:rPr>
        <w:t xml:space="preserve">(26 giungo 2013, </w:t>
      </w:r>
      <w:proofErr w:type="spellStart"/>
      <w:r w:rsidRPr="001C2FB7">
        <w:rPr>
          <w:rFonts w:ascii="Times New Roman" w:hAnsi="Times New Roman" w:cs="Times New Roman"/>
          <w:sz w:val="28"/>
          <w:szCs w:val="28"/>
        </w:rPr>
        <w:t>ndr</w:t>
      </w:r>
      <w:proofErr w:type="spellEnd"/>
      <w:r w:rsidRPr="001C2FB7">
        <w:rPr>
          <w:rFonts w:ascii="Times New Roman" w:hAnsi="Times New Roman" w:cs="Times New Roman"/>
          <w:sz w:val="28"/>
          <w:szCs w:val="28"/>
        </w:rPr>
        <w:t xml:space="preserve">) il progetto di bilancio dal momento che il trattato di Lisbona indica chiaramente il 1 luglio come </w:t>
      </w:r>
      <w:proofErr w:type="spellStart"/>
      <w:r w:rsidRPr="001C2FB7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1C2FB7">
        <w:rPr>
          <w:rFonts w:ascii="Times New Roman" w:hAnsi="Times New Roman" w:cs="Times New Roman"/>
          <w:sz w:val="28"/>
          <w:szCs w:val="28"/>
        </w:rPr>
        <w:t xml:space="preserve">", ha dichiarato </w:t>
      </w:r>
      <w:proofErr w:type="spellStart"/>
      <w:r w:rsidRPr="006E6229">
        <w:rPr>
          <w:rFonts w:ascii="Times New Roman" w:hAnsi="Times New Roman" w:cs="Times New Roman"/>
          <w:b/>
          <w:sz w:val="28"/>
          <w:szCs w:val="28"/>
        </w:rPr>
        <w:t>Janusz</w:t>
      </w:r>
      <w:proofErr w:type="spellEnd"/>
      <w:r w:rsidRPr="006E62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229">
        <w:rPr>
          <w:rFonts w:ascii="Times New Roman" w:hAnsi="Times New Roman" w:cs="Times New Roman"/>
          <w:b/>
          <w:sz w:val="28"/>
          <w:szCs w:val="28"/>
        </w:rPr>
        <w:t>Lewandowski</w:t>
      </w:r>
      <w:proofErr w:type="spellEnd"/>
      <w:r w:rsidRPr="001C2FB7">
        <w:rPr>
          <w:rFonts w:ascii="Times New Roman" w:hAnsi="Times New Roman" w:cs="Times New Roman"/>
          <w:sz w:val="28"/>
          <w:szCs w:val="28"/>
        </w:rPr>
        <w:t xml:space="preserve">, il commissario europeo per la programmazione e il bilancio, "Ma  la  nostra proposta verrà ridefinita solo alla luce dei risultato finale della procedura  di adozione del </w:t>
      </w:r>
      <w:proofErr w:type="spellStart"/>
      <w:r w:rsidRPr="001C2FB7">
        <w:rPr>
          <w:rFonts w:ascii="Times New Roman" w:hAnsi="Times New Roman" w:cs="Times New Roman"/>
          <w:sz w:val="28"/>
          <w:szCs w:val="28"/>
        </w:rPr>
        <w:t>Multiannual</w:t>
      </w:r>
      <w:proofErr w:type="spellEnd"/>
      <w:r w:rsidRPr="001C2FB7">
        <w:rPr>
          <w:rFonts w:ascii="Times New Roman" w:hAnsi="Times New Roman" w:cs="Times New Roman"/>
          <w:sz w:val="28"/>
          <w:szCs w:val="28"/>
        </w:rPr>
        <w:t xml:space="preserve"> Financial Framework (MFF) sul quadro finanziario pluriennale 2014-2020 (QFP) ".</w:t>
      </w:r>
      <w:r w:rsidR="00D77B38" w:rsidRPr="001C2FB7">
        <w:rPr>
          <w:rFonts w:ascii="Times New Roman" w:hAnsi="Times New Roman" w:cs="Times New Roman"/>
          <w:sz w:val="28"/>
          <w:szCs w:val="28"/>
        </w:rPr>
        <w:br/>
      </w:r>
    </w:p>
    <w:p w14:paraId="12704CCA" w14:textId="77777777" w:rsidR="00D77B38" w:rsidRPr="001C2FB7" w:rsidRDefault="00D77B38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6E6229">
        <w:rPr>
          <w:rFonts w:ascii="Times New Roman" w:hAnsi="Times New Roman" w:cs="Times New Roman"/>
          <w:b/>
          <w:color w:val="343434"/>
          <w:sz w:val="28"/>
          <w:szCs w:val="28"/>
        </w:rPr>
        <w:t>Seán Sherlock</w:t>
      </w:r>
      <w:r w:rsidRPr="001C2FB7">
        <w:rPr>
          <w:rFonts w:ascii="Times New Roman" w:hAnsi="Times New Roman" w:cs="Times New Roman"/>
          <w:color w:val="343434"/>
          <w:sz w:val="28"/>
          <w:szCs w:val="28"/>
        </w:rPr>
        <w:t>, l'attu</w:t>
      </w:r>
      <w:bookmarkStart w:id="0" w:name="_GoBack"/>
      <w:bookmarkEnd w:id="0"/>
      <w:r w:rsidRPr="001C2FB7">
        <w:rPr>
          <w:rFonts w:ascii="Times New Roman" w:hAnsi="Times New Roman" w:cs="Times New Roman"/>
          <w:color w:val="343434"/>
          <w:sz w:val="28"/>
          <w:szCs w:val="28"/>
        </w:rPr>
        <w:t>ale presidente del consiglio dei ministri per la ricerca, ha espresso la sua soddisfazione per il risultato: "La ricerca e l’innovazione sono i motori della crescita. Un approccio strategico mirato per la ricerca e l’innovazione svilupperà, diffonderà e guiderà la ricerca in tutta l’Unione europea. Da questo punto di vista Il programma è un successo e un'innovazione rispetto a quanto è stato fatto finora". Sherlock ha sottolineato anche le novità previste negli stanziamenti delle risorse: " l programma utilizzerà un modello di finanziamento semplificato, il che significa che un maggior numero di organizzazioni sarà in grado di accedere al programma. Questo significa, a sua volta, avere una maggiore eterogeneità nella ricerca, maggiori opportunità per le imprese e maggiori benefici per l’economia in generale."</w:t>
      </w:r>
    </w:p>
    <w:p w14:paraId="793EAE8E" w14:textId="77777777" w:rsidR="00D77B38" w:rsidRPr="001C2FB7" w:rsidRDefault="00D77B38" w:rsidP="00D77B38">
      <w:pPr>
        <w:pStyle w:val="Nessunaspaziatura"/>
        <w:rPr>
          <w:rFonts w:ascii="Times New Roman" w:hAnsi="Times New Roman" w:cs="Times New Roman"/>
          <w:color w:val="343434"/>
          <w:sz w:val="28"/>
          <w:szCs w:val="28"/>
        </w:rPr>
      </w:pPr>
    </w:p>
    <w:p w14:paraId="74BB813B" w14:textId="77777777" w:rsidR="00D77B38" w:rsidRPr="001C2FB7" w:rsidRDefault="001C2FB7" w:rsidP="00D77B3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C2FB7">
        <w:rPr>
          <w:rFonts w:ascii="Times New Roman" w:hAnsi="Times New Roman" w:cs="Times New Roman"/>
          <w:sz w:val="28"/>
          <w:szCs w:val="28"/>
        </w:rPr>
        <w:lastRenderedPageBreak/>
        <w:t>L’</w:t>
      </w:r>
      <w:r w:rsidR="00D77B38" w:rsidRPr="001C2FB7">
        <w:rPr>
          <w:rFonts w:ascii="Times New Roman" w:hAnsi="Times New Roman" w:cs="Times New Roman"/>
          <w:sz w:val="28"/>
          <w:szCs w:val="28"/>
        </w:rPr>
        <w:t>accordo provvisorio passa ora</w:t>
      </w:r>
      <w:r w:rsidRPr="001C2FB7">
        <w:rPr>
          <w:rFonts w:ascii="Times New Roman" w:hAnsi="Times New Roman" w:cs="Times New Roman"/>
          <w:sz w:val="28"/>
          <w:szCs w:val="28"/>
        </w:rPr>
        <w:t>, quindi,</w:t>
      </w:r>
      <w:r w:rsidR="00D77B38" w:rsidRPr="001C2FB7">
        <w:rPr>
          <w:rFonts w:ascii="Times New Roman" w:hAnsi="Times New Roman" w:cs="Times New Roman"/>
          <w:sz w:val="28"/>
          <w:szCs w:val="28"/>
        </w:rPr>
        <w:t xml:space="preserve"> al Comitato dei rappresentanti</w:t>
      </w:r>
      <w:r w:rsidRPr="001C2FB7">
        <w:rPr>
          <w:rFonts w:ascii="Times New Roman" w:hAnsi="Times New Roman" w:cs="Times New Roman"/>
          <w:sz w:val="28"/>
          <w:szCs w:val="28"/>
        </w:rPr>
        <w:t xml:space="preserve"> permanenti per l’approvazione finale.</w:t>
      </w:r>
    </w:p>
    <w:p w14:paraId="5859BA2E" w14:textId="77777777" w:rsidR="00D77B38" w:rsidRPr="001C2FB7" w:rsidRDefault="00D77B38" w:rsidP="00D77B38">
      <w:pPr>
        <w:rPr>
          <w:rFonts w:ascii="Times New Roman" w:hAnsi="Times New Roman" w:cs="Times New Roman"/>
        </w:rPr>
      </w:pPr>
      <w:r w:rsidRPr="001C2FB7">
        <w:rPr>
          <w:rFonts w:ascii="Times New Roman" w:hAnsi="Times New Roman" w:cs="Times New Roman"/>
          <w:color w:val="343434"/>
        </w:rPr>
        <w:t xml:space="preserve">  </w:t>
      </w:r>
    </w:p>
    <w:p w14:paraId="05485965" w14:textId="77777777" w:rsidR="00625FBA" w:rsidRDefault="00625FBA"/>
    <w:sectPr w:rsidR="00625FBA" w:rsidSect="00625F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38"/>
    <w:rsid w:val="00012490"/>
    <w:rsid w:val="001C2FB7"/>
    <w:rsid w:val="00625FBA"/>
    <w:rsid w:val="006E6229"/>
    <w:rsid w:val="00D77B38"/>
    <w:rsid w:val="00E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BBB3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B3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7B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B3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2533</Characters>
  <Application>Microsoft Macintosh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</cp:revision>
  <dcterms:created xsi:type="dcterms:W3CDTF">2013-06-28T13:38:00Z</dcterms:created>
  <dcterms:modified xsi:type="dcterms:W3CDTF">2013-06-28T14:08:00Z</dcterms:modified>
</cp:coreProperties>
</file>